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39" w:rsidRPr="00FC1C39" w:rsidRDefault="00FC1C39" w:rsidP="00FC1C39">
      <w:pPr>
        <w:shd w:val="clear" w:color="auto" w:fill="FFFFFF"/>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i/>
          <w:iCs/>
          <w:color w:val="222222"/>
          <w:sz w:val="27"/>
          <w:szCs w:val="27"/>
        </w:rPr>
        <w:t>Here is the updated list of CLCs:</w:t>
      </w:r>
      <w:bookmarkStart w:id="0" w:name="_GoBack"/>
      <w:bookmarkEnd w:id="0"/>
      <w:r w:rsidRPr="00FC1C39">
        <w:rPr>
          <w:rFonts w:ascii="Proxima_Nova_Regular" w:eastAsia="Times New Roman" w:hAnsi="Proxima_Nova_Regular" w:cs="Times New Roman"/>
          <w:color w:val="222222"/>
          <w:sz w:val="27"/>
          <w:szCs w:val="27"/>
        </w:rPr>
        <w:t> </w:t>
      </w:r>
    </w:p>
    <w:tbl>
      <w:tblPr>
        <w:tblW w:w="10229" w:type="dxa"/>
        <w:tblBorders>
          <w:top w:val="single" w:sz="6" w:space="0" w:color="auto"/>
          <w:left w:val="single" w:sz="6"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14"/>
        <w:gridCol w:w="5115"/>
      </w:tblGrid>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315" w:line="240" w:lineRule="auto"/>
              <w:rPr>
                <w:rFonts w:ascii="Proxima_Nova_Regular" w:eastAsia="Times New Roman" w:hAnsi="Proxima_Nova_Regular" w:cs="Times New Roman"/>
                <w:color w:val="222222"/>
                <w:sz w:val="27"/>
                <w:szCs w:val="27"/>
              </w:rPr>
            </w:pPr>
            <w:proofErr w:type="spellStart"/>
            <w:r w:rsidRPr="00FC1C39">
              <w:rPr>
                <w:rFonts w:ascii="Proxima_Nova_Regular" w:eastAsia="Times New Roman" w:hAnsi="Proxima_Nova_Regular" w:cs="Times New Roman"/>
                <w:color w:val="222222"/>
                <w:sz w:val="27"/>
                <w:szCs w:val="27"/>
              </w:rPr>
              <w:t>Agana</w:t>
            </w:r>
            <w:proofErr w:type="spellEnd"/>
            <w:r w:rsidRPr="00FC1C39">
              <w:rPr>
                <w:rFonts w:ascii="Proxima_Nova_Regular" w:eastAsia="Times New Roman" w:hAnsi="Proxima_Nova_Regular" w:cs="Times New Roman"/>
                <w:color w:val="222222"/>
                <w:sz w:val="27"/>
                <w:szCs w:val="27"/>
              </w:rPr>
              <w:t xml:space="preserve"> Heights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477-8040/8340</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roofErr w:type="spellStart"/>
            <w:r w:rsidRPr="00FC1C39">
              <w:rPr>
                <w:rFonts w:ascii="Proxima_Nova_Regular" w:eastAsia="Times New Roman" w:hAnsi="Proxima_Nova_Regular" w:cs="Times New Roman"/>
                <w:color w:val="222222"/>
                <w:sz w:val="27"/>
                <w:szCs w:val="27"/>
              </w:rPr>
              <w:t>Tamuning</w:t>
            </w:r>
            <w:proofErr w:type="spellEnd"/>
            <w:r w:rsidRPr="00FC1C39">
              <w:rPr>
                <w:rFonts w:ascii="Proxima_Nova_Regular" w:eastAsia="Times New Roman" w:hAnsi="Proxima_Nova_Regular" w:cs="Times New Roman"/>
                <w:color w:val="222222"/>
                <w:sz w:val="27"/>
                <w:szCs w:val="27"/>
              </w:rPr>
              <w:t xml:space="preserve">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646-8058/8059/300-2544</w:t>
            </w: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roofErr w:type="spellStart"/>
            <w:r w:rsidRPr="00FC1C39">
              <w:rPr>
                <w:rFonts w:ascii="Proxima_Nova_Regular" w:eastAsia="Times New Roman" w:hAnsi="Proxima_Nova_Regular" w:cs="Times New Roman"/>
                <w:color w:val="222222"/>
                <w:sz w:val="27"/>
                <w:szCs w:val="27"/>
              </w:rPr>
              <w:t>AsTumbo</w:t>
            </w:r>
            <w:proofErr w:type="spellEnd"/>
            <w:r w:rsidRPr="00FC1C39">
              <w:rPr>
                <w:rFonts w:ascii="Proxima_Nova_Regular" w:eastAsia="Times New Roman" w:hAnsi="Proxima_Nova_Regular" w:cs="Times New Roman"/>
                <w:color w:val="222222"/>
                <w:sz w:val="27"/>
                <w:szCs w:val="27"/>
              </w:rPr>
              <w:t xml:space="preserve">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635-4363</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roofErr w:type="spellStart"/>
            <w:r w:rsidRPr="00FC1C39">
              <w:rPr>
                <w:rFonts w:ascii="Proxima_Nova_Regular" w:eastAsia="Times New Roman" w:hAnsi="Proxima_Nova_Regular" w:cs="Times New Roman"/>
                <w:color w:val="222222"/>
                <w:sz w:val="27"/>
                <w:szCs w:val="27"/>
              </w:rPr>
              <w:t>Upi</w:t>
            </w:r>
            <w:proofErr w:type="spellEnd"/>
            <w:r w:rsidRPr="00FC1C39">
              <w:rPr>
                <w:rFonts w:ascii="Proxima_Nova_Regular" w:eastAsia="Times New Roman" w:hAnsi="Proxima_Nova_Regular" w:cs="Times New Roman"/>
                <w:color w:val="222222"/>
                <w:sz w:val="27"/>
                <w:szCs w:val="27"/>
              </w:rPr>
              <w:t xml:space="preserve">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633-1382</w:t>
            </w: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Capt. H.B. Price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734-2159</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roofErr w:type="spellStart"/>
            <w:r w:rsidRPr="00FC1C39">
              <w:rPr>
                <w:rFonts w:ascii="Proxima_Nova_Regular" w:eastAsia="Times New Roman" w:hAnsi="Proxima_Nova_Regular" w:cs="Times New Roman"/>
                <w:color w:val="222222"/>
                <w:sz w:val="27"/>
                <w:szCs w:val="27"/>
              </w:rPr>
              <w:t>Wettengel</w:t>
            </w:r>
            <w:proofErr w:type="spellEnd"/>
            <w:r w:rsidRPr="00FC1C39">
              <w:rPr>
                <w:rFonts w:ascii="Proxima_Nova_Regular" w:eastAsia="Times New Roman" w:hAnsi="Proxima_Nova_Regular" w:cs="Times New Roman"/>
                <w:color w:val="222222"/>
                <w:sz w:val="27"/>
                <w:szCs w:val="27"/>
              </w:rPr>
              <w:t xml:space="preserve">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632-7770</w:t>
            </w: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 xml:space="preserve">C.L. </w:t>
            </w:r>
            <w:proofErr w:type="spellStart"/>
            <w:r w:rsidRPr="00FC1C39">
              <w:rPr>
                <w:rFonts w:ascii="Proxima_Nova_Regular" w:eastAsia="Times New Roman" w:hAnsi="Proxima_Nova_Regular" w:cs="Times New Roman"/>
                <w:color w:val="222222"/>
                <w:sz w:val="27"/>
                <w:szCs w:val="27"/>
              </w:rPr>
              <w:t>Taitano</w:t>
            </w:r>
            <w:proofErr w:type="spellEnd"/>
            <w:r w:rsidRPr="00FC1C39">
              <w:rPr>
                <w:rFonts w:ascii="Proxima_Nova_Regular" w:eastAsia="Times New Roman" w:hAnsi="Proxima_Nova_Regular" w:cs="Times New Roman"/>
                <w:color w:val="222222"/>
                <w:sz w:val="27"/>
                <w:szCs w:val="27"/>
              </w:rPr>
              <w:t xml:space="preserve">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472-4245/300-4643/4/5</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D.L. Perez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653-0404/2177/300-3927</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roofErr w:type="spellStart"/>
            <w:r w:rsidRPr="00FC1C39">
              <w:rPr>
                <w:rFonts w:ascii="Proxima_Nova_Regular" w:eastAsia="Times New Roman" w:hAnsi="Proxima_Nova_Regular" w:cs="Times New Roman"/>
                <w:color w:val="222222"/>
                <w:sz w:val="27"/>
                <w:szCs w:val="27"/>
              </w:rPr>
              <w:t>Agueda</w:t>
            </w:r>
            <w:proofErr w:type="spellEnd"/>
            <w:r w:rsidRPr="00FC1C39">
              <w:rPr>
                <w:rFonts w:ascii="Proxima_Nova_Regular" w:eastAsia="Times New Roman" w:hAnsi="Proxima_Nova_Regular" w:cs="Times New Roman"/>
                <w:color w:val="222222"/>
                <w:sz w:val="27"/>
                <w:szCs w:val="27"/>
              </w:rPr>
              <w:t xml:space="preserve"> I. Johnston Middle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472-6785</w:t>
            </w: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roofErr w:type="spellStart"/>
            <w:r w:rsidRPr="00FC1C39">
              <w:rPr>
                <w:rFonts w:ascii="Proxima_Nova_Regular" w:eastAsia="Times New Roman" w:hAnsi="Proxima_Nova_Regular" w:cs="Times New Roman"/>
                <w:color w:val="222222"/>
                <w:sz w:val="27"/>
                <w:szCs w:val="27"/>
              </w:rPr>
              <w:t>Inarajan</w:t>
            </w:r>
            <w:proofErr w:type="spellEnd"/>
            <w:r w:rsidRPr="00FC1C39">
              <w:rPr>
                <w:rFonts w:ascii="Proxima_Nova_Regular" w:eastAsia="Times New Roman" w:hAnsi="Proxima_Nova_Regular" w:cs="Times New Roman"/>
                <w:color w:val="222222"/>
                <w:sz w:val="27"/>
                <w:szCs w:val="27"/>
              </w:rPr>
              <w:t xml:space="preserve">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828-8641/2</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Jose Rios Middle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475-2426</w:t>
            </w: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J.Q. San Miguel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477-9370</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 xml:space="preserve">Luis P. </w:t>
            </w:r>
            <w:proofErr w:type="spellStart"/>
            <w:r w:rsidRPr="00FC1C39">
              <w:rPr>
                <w:rFonts w:ascii="Proxima_Nova_Regular" w:eastAsia="Times New Roman" w:hAnsi="Proxima_Nova_Regular" w:cs="Times New Roman"/>
                <w:color w:val="222222"/>
                <w:sz w:val="27"/>
                <w:szCs w:val="27"/>
              </w:rPr>
              <w:t>Untalan</w:t>
            </w:r>
            <w:proofErr w:type="spellEnd"/>
            <w:r w:rsidRPr="00FC1C39">
              <w:rPr>
                <w:rFonts w:ascii="Proxima_Nova_Regular" w:eastAsia="Times New Roman" w:hAnsi="Proxima_Nova_Regular" w:cs="Times New Roman"/>
                <w:color w:val="222222"/>
                <w:sz w:val="27"/>
                <w:szCs w:val="27"/>
              </w:rPr>
              <w:t xml:space="preserve"> Middle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735-3110/3111</w:t>
            </w: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Juan M. Guerrero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632-1540/300-6089/6080</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roofErr w:type="spellStart"/>
            <w:r w:rsidRPr="00FC1C39">
              <w:rPr>
                <w:rFonts w:ascii="Proxima_Nova_Regular" w:eastAsia="Times New Roman" w:hAnsi="Proxima_Nova_Regular" w:cs="Times New Roman"/>
                <w:color w:val="222222"/>
                <w:sz w:val="27"/>
                <w:szCs w:val="27"/>
              </w:rPr>
              <w:t>Machananao</w:t>
            </w:r>
            <w:proofErr w:type="spellEnd"/>
            <w:r w:rsidRPr="00FC1C39">
              <w:rPr>
                <w:rFonts w:ascii="Proxima_Nova_Regular" w:eastAsia="Times New Roman" w:hAnsi="Proxima_Nova_Regular" w:cs="Times New Roman"/>
                <w:color w:val="222222"/>
                <w:sz w:val="27"/>
                <w:szCs w:val="27"/>
              </w:rPr>
              <w:t xml:space="preserve">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635-4381</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George Washington High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734-2911/300-3090/1</w:t>
            </w: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Maria A. Ulloa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300-6742</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Simon Sanchez High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653-2313/300-3507/3525</w:t>
            </w: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M.U. Lujan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789-1535</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Southern High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479-2103/300-4855/4859/4995</w:t>
            </w:r>
          </w:p>
        </w:tc>
      </w:tr>
      <w:tr w:rsidR="00FC1C39" w:rsidRPr="00FC1C39" w:rsidTr="00FC1C39">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roofErr w:type="spellStart"/>
            <w:r w:rsidRPr="00FC1C39">
              <w:rPr>
                <w:rFonts w:ascii="Proxima_Nova_Regular" w:eastAsia="Times New Roman" w:hAnsi="Proxima_Nova_Regular" w:cs="Times New Roman"/>
                <w:color w:val="222222"/>
                <w:sz w:val="27"/>
                <w:szCs w:val="27"/>
              </w:rPr>
              <w:t>Talofofo</w:t>
            </w:r>
            <w:proofErr w:type="spellEnd"/>
            <w:r w:rsidRPr="00FC1C39">
              <w:rPr>
                <w:rFonts w:ascii="Proxima_Nova_Regular" w:eastAsia="Times New Roman" w:hAnsi="Proxima_Nova_Regular" w:cs="Times New Roman"/>
                <w:color w:val="222222"/>
                <w:sz w:val="27"/>
                <w:szCs w:val="27"/>
              </w:rPr>
              <w:t xml:space="preserve"> Elementary School</w:t>
            </w:r>
          </w:p>
          <w:p w:rsidR="00FC1C39" w:rsidRPr="00FC1C39" w:rsidRDefault="00FC1C39" w:rsidP="00FC1C39">
            <w:pPr>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789-1171</w:t>
            </w:r>
          </w:p>
        </w:tc>
        <w:tc>
          <w:tcPr>
            <w:tcW w:w="49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FC1C39" w:rsidRPr="00FC1C39" w:rsidRDefault="00FC1C39" w:rsidP="00FC1C39">
            <w:pPr>
              <w:spacing w:after="0" w:line="240" w:lineRule="auto"/>
              <w:rPr>
                <w:rFonts w:ascii="Proxima_Nova_Regular" w:eastAsia="Times New Roman" w:hAnsi="Proxima_Nova_Regular" w:cs="Times New Roman"/>
                <w:color w:val="222222"/>
                <w:sz w:val="27"/>
                <w:szCs w:val="27"/>
              </w:rPr>
            </w:pPr>
          </w:p>
        </w:tc>
      </w:tr>
    </w:tbl>
    <w:p w:rsidR="00FC1C39" w:rsidRPr="00FC1C39" w:rsidRDefault="00FC1C39" w:rsidP="00FC1C39">
      <w:pPr>
        <w:shd w:val="clear" w:color="auto" w:fill="FFFFFF"/>
        <w:spacing w:after="100" w:afterAutospacing="1" w:line="405" w:lineRule="atLeast"/>
        <w:rPr>
          <w:rFonts w:ascii="Proxima_Nova_Regular" w:eastAsia="Times New Roman" w:hAnsi="Proxima_Nova_Regular" w:cs="Times New Roman"/>
          <w:color w:val="222222"/>
          <w:sz w:val="27"/>
          <w:szCs w:val="27"/>
        </w:rPr>
      </w:pPr>
      <w:r w:rsidRPr="00FC1C39">
        <w:rPr>
          <w:rFonts w:ascii="Proxima_Nova_Regular" w:eastAsia="Times New Roman" w:hAnsi="Proxima_Nova_Regular" w:cs="Times New Roman"/>
          <w:color w:val="222222"/>
          <w:sz w:val="27"/>
          <w:szCs w:val="27"/>
        </w:rPr>
        <w:t>As part of the GDOE’s goal to broaden the access to technology for all students, several GDOE schools have been designated as Community Learning Centers.  These CLCs will provide students afterschool accommodations to support distance learning by offering students access to site facilities and equipment, homework assistance, as well as training and access to the internet for educational purposes.</w:t>
      </w:r>
    </w:p>
    <w:p w:rsidR="0054448F" w:rsidRDefault="0054448F"/>
    <w:sectPr w:rsidR="005444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_Nova_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39"/>
    <w:rsid w:val="0054448F"/>
    <w:rsid w:val="00FC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D9C58-1E5B-40AB-9659-1953FD73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1C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 QUITUGUA</dc:creator>
  <cp:keywords/>
  <dc:description/>
  <cp:lastModifiedBy>CHRISTINE P. QUITUGUA</cp:lastModifiedBy>
  <cp:revision>1</cp:revision>
  <dcterms:created xsi:type="dcterms:W3CDTF">2021-08-10T02:26:00Z</dcterms:created>
  <dcterms:modified xsi:type="dcterms:W3CDTF">2021-08-10T02:26:00Z</dcterms:modified>
</cp:coreProperties>
</file>